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4F" w:rsidRPr="000A3D66" w:rsidRDefault="0025564F" w:rsidP="0025564F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25564F" w:rsidRDefault="0025564F" w:rsidP="0025564F">
      <w:r w:rsidRPr="008F75E5">
        <w:t>JUDEŢUL SATU MARE</w:t>
      </w:r>
    </w:p>
    <w:p w:rsidR="0025564F" w:rsidRPr="008F75E5" w:rsidRDefault="0025564F" w:rsidP="0025564F">
      <w:r>
        <w:t>CONSILIUL LOCAL AL</w:t>
      </w:r>
    </w:p>
    <w:p w:rsidR="0025564F" w:rsidRPr="005A67AB" w:rsidRDefault="0025564F" w:rsidP="005A67AB">
      <w:r>
        <w:t>COMUNEI ORAȘ</w:t>
      </w:r>
      <w:r w:rsidR="005A67AB">
        <w:t>U NOU</w:t>
      </w:r>
    </w:p>
    <w:p w:rsidR="0025564F" w:rsidRDefault="0025564F" w:rsidP="0025564F">
      <w:pPr>
        <w:jc w:val="center"/>
        <w:rPr>
          <w:b/>
          <w:lang w:val="es-ES"/>
        </w:rPr>
      </w:pPr>
      <w:r>
        <w:rPr>
          <w:b/>
          <w:lang w:val="es-ES"/>
        </w:rPr>
        <w:t>HOTĂRÂREA</w:t>
      </w:r>
    </w:p>
    <w:p w:rsidR="0025564F" w:rsidRPr="008F75E5" w:rsidRDefault="000265FC" w:rsidP="0025564F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65</w:t>
      </w:r>
      <w:r w:rsidR="0025564F">
        <w:rPr>
          <w:b/>
          <w:lang w:val="es-ES"/>
        </w:rPr>
        <w:t>/2022</w:t>
      </w:r>
    </w:p>
    <w:p w:rsidR="0025564F" w:rsidRDefault="0025564F" w:rsidP="0025564F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2022</w:t>
      </w:r>
    </w:p>
    <w:p w:rsidR="0025564F" w:rsidRPr="008F75E5" w:rsidRDefault="0025564F" w:rsidP="0025564F">
      <w:pPr>
        <w:jc w:val="center"/>
        <w:rPr>
          <w:b/>
          <w:bCs/>
          <w:lang w:val="es-ES"/>
        </w:rPr>
      </w:pPr>
    </w:p>
    <w:p w:rsidR="00907E39" w:rsidRPr="008F75E5" w:rsidRDefault="00907E39" w:rsidP="00907E39">
      <w:pPr>
        <w:ind w:firstLine="720"/>
        <w:jc w:val="both"/>
        <w:rPr>
          <w:bCs/>
          <w:lang w:val="es-ES"/>
        </w:rPr>
      </w:pPr>
      <w:proofErr w:type="spellStart"/>
      <w:r>
        <w:rPr>
          <w:bCs/>
          <w:lang w:val="es-ES"/>
        </w:rPr>
        <w:t>Consiliul</w:t>
      </w:r>
      <w:proofErr w:type="spellEnd"/>
      <w:r>
        <w:rPr>
          <w:bCs/>
          <w:lang w:val="es-ES"/>
        </w:rPr>
        <w:t xml:space="preserve"> Local al </w:t>
      </w:r>
      <w:proofErr w:type="spellStart"/>
      <w:r>
        <w:rPr>
          <w:bCs/>
          <w:lang w:val="es-ES"/>
        </w:rPr>
        <w:t>comunei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Oraș</w:t>
      </w:r>
      <w:r w:rsidRPr="008F75E5">
        <w:rPr>
          <w:bCs/>
          <w:lang w:val="es-ES"/>
        </w:rPr>
        <w:t>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>
        <w:rPr>
          <w:bCs/>
          <w:lang w:val="ro-RO"/>
        </w:rPr>
        <w:t>județ</w:t>
      </w:r>
      <w:r w:rsidRPr="008F75E5">
        <w:rPr>
          <w:bCs/>
          <w:lang w:val="ro-RO"/>
        </w:rPr>
        <w:t>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întrunit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ședință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extraordinară</w:t>
      </w:r>
      <w:proofErr w:type="spellEnd"/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convocată</w:t>
      </w:r>
      <w:proofErr w:type="spellEnd"/>
      <w:r>
        <w:rPr>
          <w:bCs/>
          <w:lang w:val="es-ES"/>
        </w:rPr>
        <w:t xml:space="preserve"> de </w:t>
      </w:r>
      <w:proofErr w:type="spellStart"/>
      <w:r>
        <w:rPr>
          <w:bCs/>
          <w:lang w:val="es-ES"/>
        </w:rPr>
        <w:t>îndată</w:t>
      </w:r>
      <w:proofErr w:type="spellEnd"/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data de 22.12.2022;</w:t>
      </w:r>
    </w:p>
    <w:p w:rsidR="00907E39" w:rsidRPr="008F75E5" w:rsidRDefault="00907E39" w:rsidP="00907E39">
      <w:pPr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907E39" w:rsidRPr="008F75E5" w:rsidRDefault="00907E39" w:rsidP="00907E39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6433/21.12.2022</w:t>
      </w:r>
      <w:r w:rsidRPr="008F75E5">
        <w:rPr>
          <w:b/>
          <w:lang w:val="es-ES"/>
        </w:rPr>
        <w:t>;</w:t>
      </w:r>
    </w:p>
    <w:p w:rsidR="00907E39" w:rsidRPr="008F75E5" w:rsidRDefault="00907E39" w:rsidP="00907E39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local, </w:t>
      </w:r>
      <w:proofErr w:type="spellStart"/>
      <w:r>
        <w:t>înregiistrat</w:t>
      </w:r>
      <w:proofErr w:type="spellEnd"/>
      <w:r>
        <w:t xml:space="preserve"> sub nr. 6434/21.12.2022</w:t>
      </w:r>
      <w:r w:rsidRPr="008F75E5">
        <w:rPr>
          <w:lang w:val="es-ES"/>
        </w:rPr>
        <w:t xml:space="preserve">; </w:t>
      </w:r>
    </w:p>
    <w:p w:rsidR="00907E39" w:rsidRDefault="00907E39" w:rsidP="00907E39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</w:t>
      </w:r>
      <w:r>
        <w:rPr>
          <w:lang w:val="es-ES"/>
        </w:rPr>
        <w:t>le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907E39" w:rsidRDefault="00907E39" w:rsidP="00907E39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317</w:t>
      </w:r>
      <w:r>
        <w:rPr>
          <w:lang w:val="es-ES"/>
        </w:rPr>
        <w:t>/2021</w:t>
      </w:r>
      <w:r w:rsidRPr="008F75E5">
        <w:rPr>
          <w:lang w:val="es-ES"/>
        </w:rPr>
        <w:t>;</w:t>
      </w:r>
    </w:p>
    <w:p w:rsidR="00907E39" w:rsidRDefault="00907E39" w:rsidP="00907E39">
      <w:pPr>
        <w:ind w:firstLine="720"/>
        <w:jc w:val="both"/>
        <w:rPr>
          <w:lang w:val="es-ES"/>
        </w:rPr>
      </w:pPr>
      <w:r>
        <w:rPr>
          <w:lang w:val="es-ES"/>
        </w:rPr>
        <w:t>- HCJ 160/09.12.2022;</w:t>
      </w:r>
    </w:p>
    <w:p w:rsidR="00907E39" w:rsidRDefault="00907E39" w:rsidP="00907E39">
      <w:pPr>
        <w:ind w:firstLine="720"/>
        <w:jc w:val="both"/>
        <w:rPr>
          <w:lang w:val="es-ES"/>
        </w:rPr>
      </w:pPr>
      <w:r>
        <w:rPr>
          <w:lang w:val="es-ES"/>
        </w:rPr>
        <w:t>-HG 1508 si HG 1510;</w:t>
      </w:r>
    </w:p>
    <w:p w:rsidR="00907E39" w:rsidRDefault="00907E39" w:rsidP="00907E39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907E39" w:rsidRDefault="00907E39" w:rsidP="00907E39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907E39" w:rsidRPr="003A7D4C" w:rsidRDefault="00907E39" w:rsidP="00907E39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907E39" w:rsidRPr="003A7D4C" w:rsidRDefault="00907E39" w:rsidP="00907E39">
      <w:pPr>
        <w:ind w:firstLine="720"/>
        <w:jc w:val="both"/>
        <w:rPr>
          <w:lang w:val="es-ES"/>
        </w:rPr>
      </w:pPr>
    </w:p>
    <w:p w:rsidR="00907E39" w:rsidRPr="008F75E5" w:rsidRDefault="00907E39" w:rsidP="00907E39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907E39" w:rsidRPr="008F75E5" w:rsidRDefault="00907E39" w:rsidP="00907E39">
      <w:pPr>
        <w:rPr>
          <w:b/>
          <w:lang w:val="es-ES"/>
        </w:rPr>
      </w:pPr>
    </w:p>
    <w:p w:rsidR="00907E39" w:rsidRDefault="00907E39" w:rsidP="00907E39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907E39" w:rsidRDefault="00907E39" w:rsidP="00907E39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b/>
          <w:lang w:val="es-ES"/>
        </w:rPr>
        <w:t xml:space="preserve">a </w:t>
      </w:r>
      <w:proofErr w:type="spellStart"/>
      <w:r>
        <w:rPr>
          <w:b/>
          <w:lang w:val="es-ES"/>
        </w:rPr>
        <w:t>și</w:t>
      </w:r>
      <w:proofErr w:type="spellEnd"/>
      <w:r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907E39" w:rsidRDefault="00907E39" w:rsidP="00907E39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1,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2a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2b 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907E39" w:rsidRDefault="00907E39" w:rsidP="00907E39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907E39" w:rsidRDefault="00907E39" w:rsidP="00907E39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907E39" w:rsidRDefault="00907E39" w:rsidP="00907E39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907E39" w:rsidRDefault="00907E39" w:rsidP="00907E39">
      <w:pPr>
        <w:ind w:firstLine="720"/>
        <w:jc w:val="both"/>
        <w:rPr>
          <w:lang w:val="es-ES"/>
        </w:rPr>
      </w:pPr>
    </w:p>
    <w:p w:rsidR="0025564F" w:rsidRDefault="00907E39" w:rsidP="00907E39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 21.12.2022</w:t>
      </w:r>
    </w:p>
    <w:p w:rsidR="0025564F" w:rsidRPr="00E878E4" w:rsidRDefault="0025564F" w:rsidP="0025564F">
      <w:pPr>
        <w:ind w:firstLine="720"/>
        <w:jc w:val="center"/>
        <w:rPr>
          <w:lang w:val="es-ES"/>
        </w:rPr>
      </w:pPr>
    </w:p>
    <w:p w:rsidR="005A67AB" w:rsidRPr="000336AE" w:rsidRDefault="005A67AB" w:rsidP="005A67AB">
      <w:pPr>
        <w:textAlignment w:val="baseline"/>
      </w:pPr>
      <w:r>
        <w:t xml:space="preserve">               </w:t>
      </w:r>
      <w:proofErr w:type="spellStart"/>
      <w:r w:rsidRPr="000336AE">
        <w:t>Președinte</w:t>
      </w:r>
      <w:proofErr w:type="spellEnd"/>
      <w:r w:rsidRPr="000336AE">
        <w:t xml:space="preserve"> de </w:t>
      </w:r>
      <w:proofErr w:type="spellStart"/>
      <w:r w:rsidRPr="000336AE">
        <w:t>ședință</w:t>
      </w:r>
      <w:proofErr w:type="spellEnd"/>
      <w:r w:rsidRPr="000336AE">
        <w:t xml:space="preserve">,                                                       </w:t>
      </w:r>
      <w:r>
        <w:t xml:space="preserve"> </w:t>
      </w:r>
      <w:r w:rsidRPr="000336AE">
        <w:t xml:space="preserve"> </w:t>
      </w:r>
      <w:proofErr w:type="spellStart"/>
      <w:r w:rsidRPr="000336AE">
        <w:t>Contrasemnează</w:t>
      </w:r>
      <w:proofErr w:type="spellEnd"/>
      <w:r w:rsidRPr="000336AE">
        <w:t>,</w:t>
      </w:r>
    </w:p>
    <w:p w:rsidR="005A67AB" w:rsidRPr="000336AE" w:rsidRDefault="005A67AB" w:rsidP="005A67AB">
      <w:pPr>
        <w:textAlignment w:val="baseline"/>
      </w:pPr>
      <w:r w:rsidRPr="000336AE">
        <w:t xml:space="preserve">                  Laszlo REHA                                                                </w:t>
      </w:r>
      <w:r>
        <w:t xml:space="preserve">  </w:t>
      </w:r>
      <w:proofErr w:type="spellStart"/>
      <w:r w:rsidRPr="000336AE">
        <w:t>Secretar</w:t>
      </w:r>
      <w:proofErr w:type="spellEnd"/>
      <w:r w:rsidRPr="000336AE">
        <w:t xml:space="preserve"> general,</w:t>
      </w:r>
    </w:p>
    <w:p w:rsidR="005A67AB" w:rsidRPr="00AD23D2" w:rsidRDefault="005A67AB" w:rsidP="00AD23D2">
      <w:pPr>
        <w:textAlignment w:val="baseline"/>
      </w:pPr>
      <w:r w:rsidRPr="000336AE">
        <w:t xml:space="preserve">                                                                                                  </w:t>
      </w:r>
      <w:r>
        <w:t xml:space="preserve">   </w:t>
      </w:r>
      <w:r w:rsidRPr="000336AE">
        <w:t xml:space="preserve">   Sonia-</w:t>
      </w:r>
      <w:proofErr w:type="spellStart"/>
      <w:r w:rsidRPr="000336AE">
        <w:t>Teodora</w:t>
      </w:r>
      <w:proofErr w:type="spellEnd"/>
      <w:r w:rsidRPr="000336AE">
        <w:t xml:space="preserve"> Stan</w:t>
      </w:r>
    </w:p>
    <w:p w:rsidR="005A67AB" w:rsidRPr="00987CA1" w:rsidRDefault="005A67AB" w:rsidP="005A67AB">
      <w:pPr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5A67AB" w:rsidRPr="00987CA1" w:rsidRDefault="005A67AB" w:rsidP="005A67A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907E39">
        <w:rPr>
          <w:rFonts w:eastAsia="Calibri"/>
          <w:i/>
        </w:rPr>
        <w:t>prezenți</w:t>
      </w:r>
      <w:proofErr w:type="spellEnd"/>
      <w:r w:rsidR="00907E39">
        <w:rPr>
          <w:rFonts w:eastAsia="Calibri"/>
          <w:i/>
        </w:rPr>
        <w:t>: 9</w:t>
      </w:r>
    </w:p>
    <w:p w:rsidR="005A67AB" w:rsidRDefault="005A67AB" w:rsidP="005A67A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907E39">
        <w:rPr>
          <w:rFonts w:eastAsia="Calibri"/>
          <w:i/>
        </w:rPr>
        <w:t>al</w:t>
      </w:r>
      <w:proofErr w:type="gramEnd"/>
      <w:r w:rsidR="00907E39">
        <w:rPr>
          <w:rFonts w:eastAsia="Calibri"/>
          <w:i/>
        </w:rPr>
        <w:t xml:space="preserve"> al </w:t>
      </w:r>
      <w:proofErr w:type="spellStart"/>
      <w:r w:rsidR="00907E39">
        <w:rPr>
          <w:rFonts w:eastAsia="Calibri"/>
          <w:i/>
        </w:rPr>
        <w:t>consilierilor</w:t>
      </w:r>
      <w:proofErr w:type="spellEnd"/>
      <w:r w:rsidR="00907E39">
        <w:rPr>
          <w:rFonts w:eastAsia="Calibri"/>
          <w:i/>
        </w:rPr>
        <w:t xml:space="preserve"> </w:t>
      </w:r>
      <w:proofErr w:type="spellStart"/>
      <w:r w:rsidR="00907E39">
        <w:rPr>
          <w:rFonts w:eastAsia="Calibri"/>
          <w:i/>
        </w:rPr>
        <w:t>absenți</w:t>
      </w:r>
      <w:proofErr w:type="spellEnd"/>
      <w:r w:rsidR="00907E39">
        <w:rPr>
          <w:rFonts w:eastAsia="Calibri"/>
          <w:i/>
        </w:rPr>
        <w:t>: 4</w:t>
      </w:r>
    </w:p>
    <w:p w:rsidR="005A67AB" w:rsidRPr="00987CA1" w:rsidRDefault="005A67AB" w:rsidP="005A67AB">
      <w:pPr>
        <w:tabs>
          <w:tab w:val="left" w:pos="1755"/>
        </w:tabs>
        <w:ind w:right="144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</w:t>
      </w:r>
      <w:proofErr w:type="gramStart"/>
      <w:r w:rsidRPr="007B4F84">
        <w:rPr>
          <w:rFonts w:eastAsia="Calibri"/>
          <w:i/>
        </w:rPr>
        <w:t>nr</w:t>
      </w:r>
      <w:proofErr w:type="gramEnd"/>
      <w:r w:rsidRPr="007B4F84">
        <w:rPr>
          <w:rFonts w:eastAsia="Calibri"/>
          <w:i/>
        </w:rPr>
        <w:t xml:space="preserve">. </w:t>
      </w:r>
      <w:proofErr w:type="gramStart"/>
      <w:r w:rsidRPr="007B4F84">
        <w:rPr>
          <w:rFonts w:eastAsia="Calibri"/>
          <w:i/>
        </w:rPr>
        <w:t>total</w:t>
      </w:r>
      <w:proofErr w:type="gramEnd"/>
      <w:r w:rsidRPr="007B4F84">
        <w:rPr>
          <w:rFonts w:eastAsia="Calibri"/>
          <w:i/>
        </w:rPr>
        <w:t xml:space="preserve"> al </w:t>
      </w:r>
      <w:proofErr w:type="spellStart"/>
      <w:r w:rsidRPr="007B4F84">
        <w:rPr>
          <w:rFonts w:eastAsia="Calibri"/>
          <w:i/>
        </w:rPr>
        <w:t>consilierilor</w:t>
      </w:r>
      <w:proofErr w:type="spellEnd"/>
      <w:r w:rsidRPr="007B4F84">
        <w:rPr>
          <w:rFonts w:eastAsia="Calibri"/>
          <w:i/>
        </w:rPr>
        <w:t xml:space="preserve"> care </w:t>
      </w:r>
      <w:proofErr w:type="spellStart"/>
      <w:r w:rsidRPr="007B4F84">
        <w:rPr>
          <w:rFonts w:eastAsia="Calibri"/>
          <w:i/>
        </w:rPr>
        <w:t>participă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 w:rsidR="0097356D">
        <w:rPr>
          <w:rFonts w:eastAsia="Calibri"/>
          <w:i/>
        </w:rPr>
        <w:t>:</w:t>
      </w:r>
      <w:r w:rsidR="00907E39">
        <w:rPr>
          <w:rFonts w:eastAsia="Calibri"/>
          <w:i/>
        </w:rPr>
        <w:t xml:space="preserve"> 9</w:t>
      </w:r>
    </w:p>
    <w:p w:rsidR="005A67AB" w:rsidRPr="00987CA1" w:rsidRDefault="00907E39" w:rsidP="005A67AB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9</w:t>
      </w:r>
    </w:p>
    <w:p w:rsidR="005A67AB" w:rsidRPr="00987CA1" w:rsidRDefault="00907E39" w:rsidP="005A67A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5A67AB" w:rsidRPr="005D6EC7" w:rsidRDefault="00907E39" w:rsidP="005A67A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25564F" w:rsidRDefault="0025564F" w:rsidP="0025564F"/>
    <w:p w:rsidR="0025564F" w:rsidRDefault="0025564F" w:rsidP="0025564F"/>
    <w:p w:rsidR="0025564F" w:rsidRDefault="0025564F" w:rsidP="0025564F">
      <w:pPr>
        <w:ind w:right="150"/>
      </w:pPr>
      <w:r>
        <w:rPr>
          <w:bCs/>
        </w:rPr>
        <w:lastRenderedPageBreak/>
        <w:t>ROMÂNIA</w:t>
      </w:r>
    </w:p>
    <w:p w:rsidR="0025564F" w:rsidRDefault="0025564F" w:rsidP="0025564F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25564F" w:rsidRDefault="0025564F" w:rsidP="0097356D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COMUNA ORAȘU NOU</w:t>
      </w:r>
    </w:p>
    <w:p w:rsidR="008814BD" w:rsidRDefault="008814BD" w:rsidP="0097356D">
      <w:pPr>
        <w:autoSpaceDE w:val="0"/>
        <w:autoSpaceDN w:val="0"/>
        <w:adjustRightInd w:val="0"/>
        <w:ind w:right="150"/>
        <w:rPr>
          <w:bCs/>
        </w:rPr>
      </w:pPr>
    </w:p>
    <w:p w:rsidR="008814BD" w:rsidRPr="0097356D" w:rsidRDefault="008814BD" w:rsidP="0097356D">
      <w:pPr>
        <w:autoSpaceDE w:val="0"/>
        <w:autoSpaceDN w:val="0"/>
        <w:adjustRightInd w:val="0"/>
        <w:ind w:right="150"/>
        <w:rPr>
          <w:bCs/>
        </w:rPr>
      </w:pPr>
    </w:p>
    <w:p w:rsidR="0025564F" w:rsidRPr="0097356D" w:rsidRDefault="0025564F" w:rsidP="0097356D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</w:t>
      </w:r>
      <w:r w:rsidR="000265FC">
        <w:rPr>
          <w:b/>
        </w:rPr>
        <w:t xml:space="preserve"> nr.</w:t>
      </w:r>
      <w:proofErr w:type="gramEnd"/>
      <w:r w:rsidR="000265FC">
        <w:rPr>
          <w:b/>
        </w:rPr>
        <w:t xml:space="preserve"> </w:t>
      </w:r>
      <w:proofErr w:type="gramStart"/>
      <w:r w:rsidR="000265FC">
        <w:rPr>
          <w:b/>
        </w:rPr>
        <w:t>1 la HCL nr.</w:t>
      </w:r>
      <w:proofErr w:type="gramEnd"/>
      <w:r w:rsidR="000265FC">
        <w:rPr>
          <w:b/>
        </w:rPr>
        <w:t xml:space="preserve"> 65/22</w:t>
      </w:r>
      <w:r w:rsidR="00AD23D2">
        <w:rPr>
          <w:b/>
        </w:rPr>
        <w:t>.12.2022</w:t>
      </w:r>
    </w:p>
    <w:p w:rsidR="0025564F" w:rsidRDefault="0025564F" w:rsidP="0025564F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25564F" w:rsidRDefault="0025564F" w:rsidP="0025564F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2022</w:t>
      </w:r>
    </w:p>
    <w:p w:rsidR="0025564F" w:rsidRDefault="0025564F" w:rsidP="0025564F">
      <w:pPr>
        <w:ind w:right="150"/>
      </w:pPr>
    </w:p>
    <w:p w:rsidR="008814BD" w:rsidRDefault="008814BD" w:rsidP="008814BD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2022 se </w:t>
      </w:r>
      <w:proofErr w:type="spellStart"/>
      <w:r>
        <w:t>rectifică</w:t>
      </w:r>
      <w:proofErr w:type="spellEnd"/>
      <w:r>
        <w:t>:</w:t>
      </w:r>
    </w:p>
    <w:p w:rsidR="008814BD" w:rsidRDefault="008814BD" w:rsidP="008814BD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4"/>
        <w:gridCol w:w="1737"/>
        <w:gridCol w:w="1198"/>
        <w:gridCol w:w="1214"/>
        <w:gridCol w:w="1236"/>
        <w:gridCol w:w="1137"/>
        <w:gridCol w:w="1270"/>
      </w:tblGrid>
      <w:tr w:rsidR="008814BD" w:rsidTr="00C75422">
        <w:trPr>
          <w:trHeight w:val="439"/>
        </w:trPr>
        <w:tc>
          <w:tcPr>
            <w:tcW w:w="864" w:type="dxa"/>
          </w:tcPr>
          <w:p w:rsidR="008814BD" w:rsidRPr="00D70312" w:rsidRDefault="008814BD" w:rsidP="00C75422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8814BD" w:rsidRPr="00D70312" w:rsidRDefault="008814BD" w:rsidP="00C75422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198" w:type="dxa"/>
          </w:tcPr>
          <w:p w:rsidR="008814BD" w:rsidRPr="00D70312" w:rsidRDefault="008814BD" w:rsidP="00C75422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14" w:type="dxa"/>
          </w:tcPr>
          <w:p w:rsidR="008814BD" w:rsidRPr="00D70312" w:rsidRDefault="008814BD" w:rsidP="00C7542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36" w:type="dxa"/>
          </w:tcPr>
          <w:p w:rsidR="008814BD" w:rsidRPr="00D70312" w:rsidRDefault="008814BD" w:rsidP="00C7542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37" w:type="dxa"/>
          </w:tcPr>
          <w:p w:rsidR="008814BD" w:rsidRPr="00D70312" w:rsidRDefault="008814BD" w:rsidP="00C7542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270" w:type="dxa"/>
          </w:tcPr>
          <w:p w:rsidR="008814BD" w:rsidRPr="00D70312" w:rsidRDefault="008814BD" w:rsidP="00C7542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8814BD" w:rsidTr="00C75422">
        <w:tc>
          <w:tcPr>
            <w:tcW w:w="864" w:type="dxa"/>
          </w:tcPr>
          <w:p w:rsidR="008814BD" w:rsidRPr="001F6FB1" w:rsidRDefault="008814BD" w:rsidP="00C75422"/>
        </w:tc>
        <w:tc>
          <w:tcPr>
            <w:tcW w:w="1737" w:type="dxa"/>
          </w:tcPr>
          <w:p w:rsidR="008814BD" w:rsidRPr="001F6FB1" w:rsidRDefault="008814BD" w:rsidP="00C75422">
            <w:pPr>
              <w:rPr>
                <w:b/>
              </w:rPr>
            </w:pPr>
            <w:r>
              <w:rPr>
                <w:b/>
              </w:rPr>
              <w:t>TOTAL VENITURI</w:t>
            </w:r>
          </w:p>
        </w:tc>
        <w:tc>
          <w:tcPr>
            <w:tcW w:w="1198" w:type="dxa"/>
          </w:tcPr>
          <w:p w:rsidR="008814BD" w:rsidRPr="001F6FB1" w:rsidRDefault="008814BD" w:rsidP="00C75422">
            <w:pPr>
              <w:rPr>
                <w:b/>
              </w:rPr>
            </w:pPr>
            <w:r>
              <w:rPr>
                <w:b/>
              </w:rPr>
              <w:t>+439</w:t>
            </w:r>
          </w:p>
        </w:tc>
        <w:tc>
          <w:tcPr>
            <w:tcW w:w="1214" w:type="dxa"/>
          </w:tcPr>
          <w:p w:rsidR="008814BD" w:rsidRPr="001F6FB1" w:rsidRDefault="008814BD" w:rsidP="00C75422">
            <w:pPr>
              <w:rPr>
                <w:b/>
              </w:rPr>
            </w:pPr>
          </w:p>
        </w:tc>
        <w:tc>
          <w:tcPr>
            <w:tcW w:w="1236" w:type="dxa"/>
          </w:tcPr>
          <w:p w:rsidR="008814BD" w:rsidRPr="001F6FB1" w:rsidRDefault="008814BD" w:rsidP="00C75422">
            <w:pPr>
              <w:rPr>
                <w:b/>
              </w:rPr>
            </w:pPr>
          </w:p>
        </w:tc>
        <w:tc>
          <w:tcPr>
            <w:tcW w:w="1137" w:type="dxa"/>
          </w:tcPr>
          <w:p w:rsidR="008814BD" w:rsidRPr="001F6FB1" w:rsidRDefault="008814BD" w:rsidP="00C75422">
            <w:pPr>
              <w:rPr>
                <w:b/>
              </w:rPr>
            </w:pPr>
          </w:p>
        </w:tc>
        <w:tc>
          <w:tcPr>
            <w:tcW w:w="1270" w:type="dxa"/>
          </w:tcPr>
          <w:p w:rsidR="008814BD" w:rsidRPr="001F6FB1" w:rsidRDefault="008814BD" w:rsidP="00C75422">
            <w:pPr>
              <w:rPr>
                <w:b/>
              </w:rPr>
            </w:pPr>
            <w:r>
              <w:rPr>
                <w:b/>
              </w:rPr>
              <w:t>+439</w:t>
            </w:r>
          </w:p>
        </w:tc>
      </w:tr>
      <w:tr w:rsidR="008814BD" w:rsidTr="00C75422">
        <w:tc>
          <w:tcPr>
            <w:tcW w:w="864" w:type="dxa"/>
          </w:tcPr>
          <w:p w:rsidR="008814BD" w:rsidRPr="001F6FB1" w:rsidRDefault="008814BD" w:rsidP="00C75422">
            <w:r>
              <w:t>1</w:t>
            </w:r>
          </w:p>
        </w:tc>
        <w:tc>
          <w:tcPr>
            <w:tcW w:w="1737" w:type="dxa"/>
          </w:tcPr>
          <w:p w:rsidR="008814BD" w:rsidRPr="00AE3194" w:rsidRDefault="008814BD" w:rsidP="00C75422">
            <w:r>
              <w:t>040205</w:t>
            </w:r>
          </w:p>
        </w:tc>
        <w:tc>
          <w:tcPr>
            <w:tcW w:w="1198" w:type="dxa"/>
          </w:tcPr>
          <w:p w:rsidR="008814BD" w:rsidRPr="00AE3194" w:rsidRDefault="008814BD" w:rsidP="00C75422">
            <w:r>
              <w:t>+9</w:t>
            </w:r>
          </w:p>
        </w:tc>
        <w:tc>
          <w:tcPr>
            <w:tcW w:w="1214" w:type="dxa"/>
          </w:tcPr>
          <w:p w:rsidR="008814BD" w:rsidRPr="00AE3194" w:rsidRDefault="008814BD" w:rsidP="00C75422"/>
        </w:tc>
        <w:tc>
          <w:tcPr>
            <w:tcW w:w="1236" w:type="dxa"/>
          </w:tcPr>
          <w:p w:rsidR="008814BD" w:rsidRPr="00AE3194" w:rsidRDefault="008814BD" w:rsidP="00C75422"/>
        </w:tc>
        <w:tc>
          <w:tcPr>
            <w:tcW w:w="1137" w:type="dxa"/>
          </w:tcPr>
          <w:p w:rsidR="008814BD" w:rsidRPr="00AE3194" w:rsidRDefault="008814BD" w:rsidP="00C75422"/>
        </w:tc>
        <w:tc>
          <w:tcPr>
            <w:tcW w:w="1270" w:type="dxa"/>
          </w:tcPr>
          <w:p w:rsidR="008814BD" w:rsidRPr="00AE3194" w:rsidRDefault="008814BD" w:rsidP="00C75422">
            <w:r>
              <w:t>+9</w:t>
            </w:r>
          </w:p>
        </w:tc>
      </w:tr>
      <w:tr w:rsidR="008814BD" w:rsidTr="00C75422">
        <w:tc>
          <w:tcPr>
            <w:tcW w:w="864" w:type="dxa"/>
          </w:tcPr>
          <w:p w:rsidR="008814BD" w:rsidRDefault="008814BD" w:rsidP="00C75422">
            <w:r>
              <w:t>2</w:t>
            </w:r>
          </w:p>
        </w:tc>
        <w:tc>
          <w:tcPr>
            <w:tcW w:w="1737" w:type="dxa"/>
          </w:tcPr>
          <w:p w:rsidR="008814BD" w:rsidRDefault="008814BD" w:rsidP="00C75422">
            <w:r>
              <w:t>110206</w:t>
            </w:r>
          </w:p>
        </w:tc>
        <w:tc>
          <w:tcPr>
            <w:tcW w:w="1198" w:type="dxa"/>
          </w:tcPr>
          <w:p w:rsidR="008814BD" w:rsidRPr="00AE3194" w:rsidRDefault="008814BD" w:rsidP="00C75422">
            <w:r>
              <w:t>+400</w:t>
            </w:r>
          </w:p>
        </w:tc>
        <w:tc>
          <w:tcPr>
            <w:tcW w:w="1214" w:type="dxa"/>
          </w:tcPr>
          <w:p w:rsidR="008814BD" w:rsidRPr="00AE3194" w:rsidRDefault="008814BD" w:rsidP="00C75422"/>
        </w:tc>
        <w:tc>
          <w:tcPr>
            <w:tcW w:w="1236" w:type="dxa"/>
          </w:tcPr>
          <w:p w:rsidR="008814BD" w:rsidRPr="00AE3194" w:rsidRDefault="008814BD" w:rsidP="00C75422"/>
        </w:tc>
        <w:tc>
          <w:tcPr>
            <w:tcW w:w="1137" w:type="dxa"/>
          </w:tcPr>
          <w:p w:rsidR="008814BD" w:rsidRPr="00AE3194" w:rsidRDefault="008814BD" w:rsidP="00C75422"/>
        </w:tc>
        <w:tc>
          <w:tcPr>
            <w:tcW w:w="1270" w:type="dxa"/>
          </w:tcPr>
          <w:p w:rsidR="008814BD" w:rsidRPr="00AE3194" w:rsidRDefault="008814BD" w:rsidP="00C75422">
            <w:r>
              <w:t>+400</w:t>
            </w:r>
          </w:p>
        </w:tc>
      </w:tr>
      <w:tr w:rsidR="008814BD" w:rsidTr="00C75422">
        <w:tc>
          <w:tcPr>
            <w:tcW w:w="864" w:type="dxa"/>
          </w:tcPr>
          <w:p w:rsidR="008814BD" w:rsidRDefault="008814BD" w:rsidP="00C75422">
            <w:r>
              <w:t>3</w:t>
            </w:r>
          </w:p>
        </w:tc>
        <w:tc>
          <w:tcPr>
            <w:tcW w:w="1737" w:type="dxa"/>
          </w:tcPr>
          <w:p w:rsidR="008814BD" w:rsidRDefault="008814BD" w:rsidP="00C75422">
            <w:r>
              <w:t>420265</w:t>
            </w:r>
          </w:p>
        </w:tc>
        <w:tc>
          <w:tcPr>
            <w:tcW w:w="1198" w:type="dxa"/>
          </w:tcPr>
          <w:p w:rsidR="008814BD" w:rsidRDefault="008814BD" w:rsidP="00C75422">
            <w:r>
              <w:t>+30</w:t>
            </w:r>
          </w:p>
        </w:tc>
        <w:tc>
          <w:tcPr>
            <w:tcW w:w="1214" w:type="dxa"/>
          </w:tcPr>
          <w:p w:rsidR="008814BD" w:rsidRPr="001F6FB1" w:rsidRDefault="008814BD" w:rsidP="00C75422"/>
        </w:tc>
        <w:tc>
          <w:tcPr>
            <w:tcW w:w="1236" w:type="dxa"/>
          </w:tcPr>
          <w:p w:rsidR="008814BD" w:rsidRDefault="008814BD" w:rsidP="00C75422"/>
        </w:tc>
        <w:tc>
          <w:tcPr>
            <w:tcW w:w="1137" w:type="dxa"/>
          </w:tcPr>
          <w:p w:rsidR="008814BD" w:rsidRDefault="008814BD" w:rsidP="00C75422"/>
        </w:tc>
        <w:tc>
          <w:tcPr>
            <w:tcW w:w="1270" w:type="dxa"/>
          </w:tcPr>
          <w:p w:rsidR="008814BD" w:rsidRPr="00B3619A" w:rsidRDefault="008814BD" w:rsidP="00C75422">
            <w:r>
              <w:t>+30</w:t>
            </w:r>
          </w:p>
        </w:tc>
      </w:tr>
      <w:tr w:rsidR="008814BD" w:rsidTr="00C75422">
        <w:tc>
          <w:tcPr>
            <w:tcW w:w="864" w:type="dxa"/>
          </w:tcPr>
          <w:p w:rsidR="008814BD" w:rsidRDefault="008814BD" w:rsidP="00C75422">
            <w:r>
              <w:t>1</w:t>
            </w:r>
          </w:p>
        </w:tc>
        <w:tc>
          <w:tcPr>
            <w:tcW w:w="1737" w:type="dxa"/>
          </w:tcPr>
          <w:p w:rsidR="008814BD" w:rsidRDefault="008814BD" w:rsidP="00C75422">
            <w:r>
              <w:t>840271</w:t>
            </w:r>
          </w:p>
        </w:tc>
        <w:tc>
          <w:tcPr>
            <w:tcW w:w="1198" w:type="dxa"/>
          </w:tcPr>
          <w:p w:rsidR="008814BD" w:rsidRDefault="008814BD" w:rsidP="00C75422">
            <w:r>
              <w:t>+439</w:t>
            </w:r>
          </w:p>
        </w:tc>
        <w:tc>
          <w:tcPr>
            <w:tcW w:w="1214" w:type="dxa"/>
          </w:tcPr>
          <w:p w:rsidR="008814BD" w:rsidRPr="001F6FB1" w:rsidRDefault="008814BD" w:rsidP="00C75422"/>
        </w:tc>
        <w:tc>
          <w:tcPr>
            <w:tcW w:w="1236" w:type="dxa"/>
          </w:tcPr>
          <w:p w:rsidR="008814BD" w:rsidRDefault="008814BD" w:rsidP="00C75422"/>
        </w:tc>
        <w:tc>
          <w:tcPr>
            <w:tcW w:w="1137" w:type="dxa"/>
          </w:tcPr>
          <w:p w:rsidR="008814BD" w:rsidRDefault="008814BD" w:rsidP="00C75422"/>
        </w:tc>
        <w:tc>
          <w:tcPr>
            <w:tcW w:w="1270" w:type="dxa"/>
          </w:tcPr>
          <w:p w:rsidR="008814BD" w:rsidRDefault="008814BD" w:rsidP="00C75422">
            <w:r>
              <w:t>+439</w:t>
            </w:r>
          </w:p>
        </w:tc>
      </w:tr>
      <w:tr w:rsidR="008814BD" w:rsidTr="00C75422">
        <w:tc>
          <w:tcPr>
            <w:tcW w:w="864" w:type="dxa"/>
          </w:tcPr>
          <w:p w:rsidR="008814BD" w:rsidRDefault="008814BD" w:rsidP="00C75422"/>
        </w:tc>
        <w:tc>
          <w:tcPr>
            <w:tcW w:w="1737" w:type="dxa"/>
          </w:tcPr>
          <w:p w:rsidR="008814BD" w:rsidRPr="001F6FB1" w:rsidRDefault="008814BD" w:rsidP="00C75422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198" w:type="dxa"/>
          </w:tcPr>
          <w:p w:rsidR="008814BD" w:rsidRPr="001F6FB1" w:rsidRDefault="008814BD" w:rsidP="00C75422">
            <w:pPr>
              <w:rPr>
                <w:b/>
              </w:rPr>
            </w:pPr>
            <w:r>
              <w:rPr>
                <w:b/>
              </w:rPr>
              <w:t>+439</w:t>
            </w:r>
          </w:p>
        </w:tc>
        <w:tc>
          <w:tcPr>
            <w:tcW w:w="1214" w:type="dxa"/>
          </w:tcPr>
          <w:p w:rsidR="008814BD" w:rsidRPr="001F6FB1" w:rsidRDefault="008814BD" w:rsidP="00C75422">
            <w:pPr>
              <w:rPr>
                <w:b/>
              </w:rPr>
            </w:pPr>
          </w:p>
        </w:tc>
        <w:tc>
          <w:tcPr>
            <w:tcW w:w="1236" w:type="dxa"/>
          </w:tcPr>
          <w:p w:rsidR="008814BD" w:rsidRPr="001F6FB1" w:rsidRDefault="008814BD" w:rsidP="00C75422">
            <w:pPr>
              <w:rPr>
                <w:b/>
              </w:rPr>
            </w:pPr>
          </w:p>
        </w:tc>
        <w:tc>
          <w:tcPr>
            <w:tcW w:w="1137" w:type="dxa"/>
          </w:tcPr>
          <w:p w:rsidR="008814BD" w:rsidRPr="001F6FB1" w:rsidRDefault="008814BD" w:rsidP="00C75422">
            <w:pPr>
              <w:rPr>
                <w:b/>
              </w:rPr>
            </w:pPr>
          </w:p>
        </w:tc>
        <w:tc>
          <w:tcPr>
            <w:tcW w:w="1270" w:type="dxa"/>
          </w:tcPr>
          <w:p w:rsidR="008814BD" w:rsidRPr="001F6FB1" w:rsidRDefault="008814BD" w:rsidP="00C75422">
            <w:pPr>
              <w:rPr>
                <w:b/>
              </w:rPr>
            </w:pPr>
            <w:r>
              <w:rPr>
                <w:b/>
              </w:rPr>
              <w:t>+439</w:t>
            </w:r>
          </w:p>
        </w:tc>
      </w:tr>
    </w:tbl>
    <w:p w:rsidR="008814BD" w:rsidRDefault="008814BD" w:rsidP="008814BD">
      <w:pPr>
        <w:ind w:left="360"/>
        <w:jc w:val="both"/>
        <w:rPr>
          <w:b/>
        </w:rPr>
      </w:pPr>
    </w:p>
    <w:p w:rsidR="008814BD" w:rsidRDefault="008814BD" w:rsidP="008814BD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8814BD" w:rsidRPr="00AE3194" w:rsidRDefault="008814BD" w:rsidP="008814BD">
      <w:pPr>
        <w:ind w:left="360"/>
        <w:jc w:val="both"/>
      </w:pPr>
      <w:r>
        <w:t xml:space="preserve">     Se </w:t>
      </w:r>
      <w:proofErr w:type="spellStart"/>
      <w:r>
        <w:t>majorează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</w:t>
      </w:r>
      <w:r>
        <w:rPr>
          <w:b/>
        </w:rPr>
        <w:t>439.000</w:t>
      </w:r>
      <w:r w:rsidRPr="00AE3194">
        <w:t xml:space="preserve"> lei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8814BD" w:rsidRDefault="008814BD" w:rsidP="008814BD">
      <w:pPr>
        <w:pStyle w:val="ListParagraph"/>
        <w:ind w:left="644"/>
        <w:jc w:val="both"/>
      </w:pPr>
      <w:r>
        <w:t>-</w:t>
      </w:r>
      <w:proofErr w:type="spellStart"/>
      <w:r>
        <w:t>sume</w:t>
      </w:r>
      <w:proofErr w:type="spellEnd"/>
      <w:r>
        <w:t xml:space="preserve">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fondul</w:t>
      </w:r>
      <w:proofErr w:type="spellEnd"/>
      <w:r>
        <w:t xml:space="preserve"> CJ 9.000 lei;</w:t>
      </w:r>
    </w:p>
    <w:p w:rsidR="008814BD" w:rsidRDefault="008814BD" w:rsidP="008814BD">
      <w:pPr>
        <w:pStyle w:val="ListParagraph"/>
        <w:ind w:left="644"/>
        <w:jc w:val="both"/>
      </w:pPr>
      <w:r>
        <w:t xml:space="preserve">-TVA </w:t>
      </w:r>
      <w:proofErr w:type="spellStart"/>
      <w:r>
        <w:t>echilibrare</w:t>
      </w:r>
      <w:proofErr w:type="spellEnd"/>
      <w:r>
        <w:t xml:space="preserve"> 400.000 lei;</w:t>
      </w:r>
    </w:p>
    <w:p w:rsidR="008814BD" w:rsidRDefault="008814BD" w:rsidP="008814BD">
      <w:pPr>
        <w:pStyle w:val="ListParagraph"/>
        <w:ind w:left="644"/>
        <w:jc w:val="both"/>
      </w:pPr>
      <w:r>
        <w:t>-</w:t>
      </w:r>
      <w:proofErr w:type="spellStart"/>
      <w:r>
        <w:t>finantare</w:t>
      </w:r>
      <w:proofErr w:type="spellEnd"/>
      <w:r>
        <w:t xml:space="preserve"> program national de </w:t>
      </w:r>
      <w:proofErr w:type="spellStart"/>
      <w:r>
        <w:t>dezvoltara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30.000 lei;</w:t>
      </w:r>
    </w:p>
    <w:p w:rsidR="008814BD" w:rsidRPr="00312625" w:rsidRDefault="008814BD" w:rsidP="008814BD">
      <w:pPr>
        <w:jc w:val="both"/>
        <w:rPr>
          <w:b/>
        </w:rPr>
      </w:pPr>
      <w:r>
        <w:rPr>
          <w:b/>
        </w:rPr>
        <w:t xml:space="preserve">      </w:t>
      </w:r>
      <w:r w:rsidRPr="00312625">
        <w:rPr>
          <w:b/>
        </w:rPr>
        <w:t xml:space="preserve"> CHELTUIELI</w:t>
      </w:r>
    </w:p>
    <w:p w:rsidR="008814BD" w:rsidRPr="00C35B5F" w:rsidRDefault="008814BD" w:rsidP="008814BD">
      <w:pPr>
        <w:jc w:val="both"/>
        <w:rPr>
          <w:b/>
        </w:rPr>
      </w:pPr>
    </w:p>
    <w:p w:rsidR="008814BD" w:rsidRPr="00DA459B" w:rsidRDefault="008814BD" w:rsidP="008814BD">
      <w:pPr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1 Cap 84.02 </w:t>
      </w:r>
      <w:proofErr w:type="spellStart"/>
      <w:r>
        <w:rPr>
          <w:b/>
          <w:color w:val="000000" w:themeColor="text1"/>
        </w:rPr>
        <w:t>Drumuri</w:t>
      </w:r>
      <w:proofErr w:type="spellEnd"/>
      <w:r>
        <w:rPr>
          <w:b/>
          <w:color w:val="000000" w:themeColor="text1"/>
        </w:rPr>
        <w:t xml:space="preserve"> (439.000 lei)-( </w:t>
      </w:r>
      <w:r>
        <w:rPr>
          <w:color w:val="000000" w:themeColor="text1"/>
        </w:rPr>
        <w:t>439.000</w:t>
      </w:r>
      <w:r w:rsidRPr="00DA459B">
        <w:rPr>
          <w:color w:val="000000" w:themeColor="text1"/>
        </w:rPr>
        <w:t xml:space="preserve"> lei </w:t>
      </w:r>
      <w:proofErr w:type="spellStart"/>
      <w:r w:rsidRPr="00DA459B">
        <w:rPr>
          <w:color w:val="000000" w:themeColor="text1"/>
        </w:rPr>
        <w:t>servicii</w:t>
      </w:r>
      <w:proofErr w:type="spellEnd"/>
      <w:r w:rsidRPr="00DA459B">
        <w:rPr>
          <w:color w:val="000000" w:themeColor="text1"/>
        </w:rPr>
        <w:t xml:space="preserve"> de </w:t>
      </w:r>
      <w:proofErr w:type="spellStart"/>
      <w:r w:rsidRPr="00DA459B">
        <w:rPr>
          <w:color w:val="000000" w:themeColor="text1"/>
        </w:rPr>
        <w:t>reabilitare</w:t>
      </w:r>
      <w:proofErr w:type="spellEnd"/>
      <w:r w:rsidRPr="00DA459B">
        <w:rPr>
          <w:color w:val="000000" w:themeColor="text1"/>
        </w:rPr>
        <w:t xml:space="preserve"> </w:t>
      </w:r>
      <w:proofErr w:type="spellStart"/>
      <w:r w:rsidRPr="00DA459B">
        <w:rPr>
          <w:color w:val="000000" w:themeColor="text1"/>
        </w:rPr>
        <w:t>si</w:t>
      </w:r>
      <w:proofErr w:type="spellEnd"/>
      <w:r w:rsidRPr="00DA459B">
        <w:rPr>
          <w:color w:val="000000" w:themeColor="text1"/>
        </w:rPr>
        <w:t xml:space="preserve"> </w:t>
      </w:r>
      <w:proofErr w:type="spellStart"/>
      <w:r w:rsidRPr="00DA459B">
        <w:rPr>
          <w:color w:val="000000" w:themeColor="text1"/>
        </w:rPr>
        <w:t>asfaltare</w:t>
      </w:r>
      <w:proofErr w:type="spellEnd"/>
      <w:r w:rsidRPr="00DA459B">
        <w:rPr>
          <w:color w:val="000000" w:themeColor="text1"/>
        </w:rPr>
        <w:t xml:space="preserve"> </w:t>
      </w:r>
      <w:proofErr w:type="spellStart"/>
      <w:r w:rsidRPr="00DA459B">
        <w:rPr>
          <w:color w:val="000000" w:themeColor="text1"/>
        </w:rPr>
        <w:t>drumuri</w:t>
      </w:r>
      <w:proofErr w:type="spellEnd"/>
      <w:r w:rsidRPr="00DA459B">
        <w:rPr>
          <w:color w:val="000000" w:themeColor="text1"/>
        </w:rPr>
        <w:t>);</w:t>
      </w:r>
    </w:p>
    <w:p w:rsidR="008814BD" w:rsidRPr="00DA459B" w:rsidRDefault="008814BD" w:rsidP="008814BD">
      <w:pPr>
        <w:suppressAutoHyphens w:val="0"/>
        <w:jc w:val="both"/>
        <w:rPr>
          <w:color w:val="000000" w:themeColor="text1"/>
        </w:rPr>
      </w:pPr>
    </w:p>
    <w:p w:rsidR="008814BD" w:rsidRPr="00F532B5" w:rsidRDefault="008814BD" w:rsidP="008814BD">
      <w:pPr>
        <w:suppressAutoHyphens w:val="0"/>
        <w:jc w:val="both"/>
        <w:rPr>
          <w:color w:val="000000" w:themeColor="text1"/>
        </w:rPr>
      </w:pPr>
    </w:p>
    <w:p w:rsidR="008814BD" w:rsidRDefault="008814BD" w:rsidP="008814BD">
      <w:pPr>
        <w:suppressAutoHyphens w:val="0"/>
        <w:jc w:val="both"/>
        <w:rPr>
          <w:color w:val="000000" w:themeColor="text1"/>
        </w:rPr>
      </w:pPr>
    </w:p>
    <w:p w:rsidR="008814BD" w:rsidRPr="00B70B76" w:rsidRDefault="008814BD" w:rsidP="008814BD">
      <w:pPr>
        <w:suppressAutoHyphens w:val="0"/>
        <w:jc w:val="both"/>
        <w:rPr>
          <w:color w:val="000000" w:themeColor="text1"/>
        </w:rPr>
      </w:pPr>
    </w:p>
    <w:p w:rsidR="008814BD" w:rsidRDefault="008814BD" w:rsidP="008814BD">
      <w:pPr>
        <w:suppressAutoHyphens w:val="0"/>
        <w:jc w:val="both"/>
        <w:rPr>
          <w:b/>
          <w:color w:val="000000" w:themeColor="text1"/>
        </w:rPr>
      </w:pPr>
    </w:p>
    <w:p w:rsidR="008814BD" w:rsidRPr="005344B7" w:rsidRDefault="008814BD" w:rsidP="008814BD">
      <w:pPr>
        <w:suppressAutoHyphens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</w:p>
    <w:p w:rsidR="008814BD" w:rsidRPr="00E64909" w:rsidRDefault="008814BD" w:rsidP="008814BD">
      <w:pPr>
        <w:ind w:right="147"/>
        <w:rPr>
          <w:b/>
        </w:rPr>
      </w:pPr>
    </w:p>
    <w:p w:rsidR="0025564F" w:rsidRPr="005344B7" w:rsidRDefault="0025564F" w:rsidP="0025564F">
      <w:pPr>
        <w:suppressAutoHyphens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</w:p>
    <w:p w:rsidR="0025564F" w:rsidRPr="00F20E10" w:rsidRDefault="00AD23D2" w:rsidP="00AD23D2">
      <w:pPr>
        <w:ind w:right="147"/>
        <w:rPr>
          <w:rFonts w:eastAsia="Calibri"/>
          <w:b/>
          <w:lang w:eastAsia="zh-CN"/>
        </w:rPr>
      </w:pPr>
      <w:r>
        <w:rPr>
          <w:b/>
        </w:rPr>
        <w:t xml:space="preserve">         </w:t>
      </w:r>
      <w:r w:rsidR="0025564F">
        <w:rPr>
          <w:b/>
        </w:rPr>
        <w:t xml:space="preserve"> </w:t>
      </w:r>
      <w:proofErr w:type="spellStart"/>
      <w:r>
        <w:rPr>
          <w:b/>
        </w:rPr>
        <w:t>Președinte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ședință</w:t>
      </w:r>
      <w:proofErr w:type="spellEnd"/>
      <w:r w:rsidR="0025564F">
        <w:rPr>
          <w:b/>
        </w:rPr>
        <w:t>,</w:t>
      </w:r>
      <w:r w:rsidR="0025564F" w:rsidRPr="00E64909">
        <w:rPr>
          <w:b/>
        </w:rPr>
        <w:t xml:space="preserve">               </w:t>
      </w:r>
      <w:r w:rsidR="0025564F">
        <w:rPr>
          <w:b/>
        </w:rPr>
        <w:t xml:space="preserve">                      </w:t>
      </w:r>
      <w:r>
        <w:rPr>
          <w:b/>
        </w:rPr>
        <w:t xml:space="preserve">                       </w:t>
      </w:r>
      <w:proofErr w:type="spellStart"/>
      <w:r w:rsidR="0025564F">
        <w:rPr>
          <w:b/>
        </w:rPr>
        <w:t>Secretar</w:t>
      </w:r>
      <w:proofErr w:type="spellEnd"/>
      <w:r w:rsidR="0025564F">
        <w:rPr>
          <w:b/>
        </w:rPr>
        <w:t xml:space="preserve"> general,</w:t>
      </w:r>
      <w:r w:rsidR="0025564F" w:rsidRPr="00E64909">
        <w:rPr>
          <w:b/>
        </w:rPr>
        <w:t xml:space="preserve">                             </w:t>
      </w:r>
      <w:r w:rsidR="0025564F" w:rsidRPr="00E64909">
        <w:rPr>
          <w:rFonts w:eastAsia="Calibri"/>
          <w:b/>
          <w:lang w:eastAsia="zh-CN"/>
        </w:rPr>
        <w:t xml:space="preserve"> </w:t>
      </w:r>
      <w:r w:rsidR="0025564F">
        <w:rPr>
          <w:rFonts w:eastAsia="Calibri"/>
          <w:b/>
          <w:lang w:eastAsia="zh-CN"/>
        </w:rPr>
        <w:t xml:space="preserve">            </w:t>
      </w:r>
      <w:r w:rsidR="0025564F" w:rsidRPr="00E64909">
        <w:rPr>
          <w:rFonts w:eastAsia="Calibri"/>
          <w:lang w:eastAsia="zh-CN"/>
        </w:rPr>
        <w:t xml:space="preserve">       </w:t>
      </w:r>
      <w:r w:rsidR="0025564F">
        <w:rPr>
          <w:rFonts w:eastAsia="Calibri"/>
          <w:lang w:eastAsia="zh-CN"/>
        </w:rPr>
        <w:t xml:space="preserve">                          </w:t>
      </w:r>
    </w:p>
    <w:p w:rsidR="0025564F" w:rsidRPr="009D6A94" w:rsidRDefault="0025564F" w:rsidP="0025564F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</w:t>
      </w:r>
      <w:r w:rsidR="00AD23D2">
        <w:rPr>
          <w:rFonts w:eastAsia="Calibri"/>
          <w:lang w:eastAsia="zh-CN"/>
        </w:rPr>
        <w:t xml:space="preserve">          Laszlo </w:t>
      </w:r>
      <w:proofErr w:type="spellStart"/>
      <w:r w:rsidR="00AD23D2">
        <w:rPr>
          <w:rFonts w:eastAsia="Calibri"/>
          <w:lang w:eastAsia="zh-CN"/>
        </w:rPr>
        <w:t>Reha</w:t>
      </w:r>
      <w:proofErr w:type="spellEnd"/>
      <w:r>
        <w:rPr>
          <w:rFonts w:eastAsia="Calibri"/>
          <w:lang w:eastAsia="zh-CN"/>
        </w:rPr>
        <w:t xml:space="preserve">                              </w:t>
      </w:r>
      <w:r>
        <w:rPr>
          <w:b/>
        </w:rPr>
        <w:t xml:space="preserve">                                  </w:t>
      </w:r>
      <w:r w:rsidR="00AD23D2">
        <w:rPr>
          <w:b/>
        </w:rPr>
        <w:t xml:space="preserve">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AD23D2" w:rsidRDefault="00AD23D2" w:rsidP="0025564F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  <w:sectPr w:rsidR="00AD23D2" w:rsidSect="0097356D">
          <w:pgSz w:w="11906" w:h="16838"/>
          <w:pgMar w:top="360" w:right="1440" w:bottom="810" w:left="1440" w:header="706" w:footer="706" w:gutter="0"/>
          <w:pgNumType w:start="1"/>
          <w:cols w:space="708"/>
          <w:docGrid w:linePitch="360"/>
        </w:sectPr>
      </w:pPr>
    </w:p>
    <w:p w:rsidR="0025564F" w:rsidRDefault="0025564F" w:rsidP="0025564F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r>
        <w:lastRenderedPageBreak/>
        <w:t xml:space="preserve">JUDETUL SATU MARE                                </w:t>
      </w:r>
      <w:r>
        <w:tab/>
      </w:r>
      <w:r>
        <w:tab/>
      </w:r>
      <w:r>
        <w:tab/>
        <w:t xml:space="preserve">    </w:t>
      </w:r>
      <w:proofErr w:type="spellStart"/>
      <w:r>
        <w:t>Anexa</w:t>
      </w:r>
      <w:proofErr w:type="spellEnd"/>
      <w:r>
        <w:t xml:space="preserve"> nr. 2 a</w:t>
      </w:r>
    </w:p>
    <w:p w:rsidR="0025564F" w:rsidRDefault="0025564F" w:rsidP="0025564F">
      <w:pPr>
        <w:autoSpaceDE w:val="0"/>
        <w:autoSpaceDN w:val="0"/>
        <w:adjustRightInd w:val="0"/>
        <w:spacing w:line="276" w:lineRule="auto"/>
      </w:pPr>
      <w:proofErr w:type="gramStart"/>
      <w:r>
        <w:t>COMUNA ORASU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0265FC">
        <w:t xml:space="preserve">                   la HCL nr.</w:t>
      </w:r>
      <w:proofErr w:type="gramEnd"/>
      <w:r w:rsidR="000265FC">
        <w:t xml:space="preserve"> 65/22</w:t>
      </w:r>
      <w:r>
        <w:t>.12.2022</w:t>
      </w:r>
    </w:p>
    <w:p w:rsidR="0025564F" w:rsidRDefault="0025564F" w:rsidP="0025564F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 </w:t>
      </w:r>
    </w:p>
    <w:p w:rsidR="0025564F" w:rsidRDefault="0025564F" w:rsidP="0025564F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NR.C         DIN </w:t>
      </w:r>
    </w:p>
    <w:p w:rsidR="008814BD" w:rsidRPr="008814BD" w:rsidRDefault="008814BD" w:rsidP="008814BD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</w:rPr>
      </w:pPr>
      <w:r>
        <w:rPr>
          <w:b/>
        </w:rPr>
        <w:t>LISTA</w:t>
      </w:r>
    </w:p>
    <w:p w:rsidR="0025564F" w:rsidRDefault="0025564F" w:rsidP="0025564F">
      <w:pPr>
        <w:autoSpaceDE w:val="0"/>
        <w:autoSpaceDN w:val="0"/>
        <w:adjustRightInd w:val="0"/>
        <w:spacing w:after="200" w:line="276" w:lineRule="auto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2022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8814BD" w:rsidTr="00C75422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Nr. </w:t>
            </w: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8814BD" w:rsidRPr="00922FDA" w:rsidRDefault="008814BD" w:rsidP="00C75422">
            <w:pPr>
              <w:rPr>
                <w:rFonts w:ascii="Calibri" w:hAnsi="Calibri" w:cs="Calibri"/>
              </w:rPr>
            </w:pPr>
          </w:p>
          <w:p w:rsidR="008814BD" w:rsidRPr="00922FDA" w:rsidRDefault="008814BD" w:rsidP="00C75422">
            <w:pPr>
              <w:rPr>
                <w:rFonts w:ascii="Calibri" w:hAnsi="Calibri" w:cs="Calibri"/>
              </w:rPr>
            </w:pPr>
          </w:p>
          <w:p w:rsidR="008814BD" w:rsidRPr="00922FDA" w:rsidRDefault="008814BD" w:rsidP="00C75422">
            <w:pPr>
              <w:rPr>
                <w:rFonts w:ascii="Calibri" w:hAnsi="Calibri" w:cs="Calibri"/>
              </w:rPr>
            </w:pPr>
          </w:p>
          <w:p w:rsidR="008814BD" w:rsidRPr="00922FDA" w:rsidRDefault="008814BD" w:rsidP="00C75422">
            <w:pPr>
              <w:rPr>
                <w:rFonts w:ascii="Calibri" w:hAnsi="Calibri" w:cs="Calibri"/>
              </w:rPr>
            </w:pPr>
          </w:p>
          <w:p w:rsidR="008814BD" w:rsidRPr="00922FDA" w:rsidRDefault="008814BD" w:rsidP="00C75422">
            <w:pPr>
              <w:rPr>
                <w:rFonts w:ascii="Calibri" w:hAnsi="Calibri" w:cs="Calibri"/>
              </w:rPr>
            </w:pPr>
          </w:p>
          <w:p w:rsidR="008814BD" w:rsidRPr="00922FDA" w:rsidRDefault="008814BD" w:rsidP="00C75422">
            <w:pPr>
              <w:rPr>
                <w:rFonts w:ascii="Calibri" w:hAnsi="Calibri" w:cs="Calibri"/>
              </w:rPr>
            </w:pPr>
          </w:p>
          <w:p w:rsidR="008814BD" w:rsidRPr="00922FDA" w:rsidRDefault="008814BD" w:rsidP="00C75422">
            <w:pPr>
              <w:rPr>
                <w:rFonts w:ascii="Calibri" w:hAnsi="Calibri" w:cs="Calibri"/>
              </w:rPr>
            </w:pPr>
          </w:p>
          <w:p w:rsidR="008814BD" w:rsidRPr="00922FDA" w:rsidRDefault="008814BD" w:rsidP="00C75422">
            <w:pPr>
              <w:rPr>
                <w:rFonts w:ascii="Calibri" w:hAnsi="Calibri" w:cs="Calibri"/>
              </w:rPr>
            </w:pPr>
          </w:p>
          <w:p w:rsidR="008814BD" w:rsidRDefault="008814BD" w:rsidP="00C754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8814BD" w:rsidRPr="00922FDA" w:rsidRDefault="008814BD" w:rsidP="00C754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8814BD" w:rsidTr="00C75422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4801,68</w:t>
            </w:r>
          </w:p>
          <w:p w:rsidR="008814BD" w:rsidRPr="008C5CB7" w:rsidRDefault="008814BD" w:rsidP="00C7542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4801,68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4801,68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4801,68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4693,68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  <w:r>
              <w:t>108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3430,88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3430,88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3430,88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3430,88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3430,88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22FDA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22FDA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22FDA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22FDA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22FDA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22FDA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22FDA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22FDA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22FDA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985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  <w:r>
              <w:t>88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297,80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297,80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297,80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297,80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277,80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52D91" w:rsidRDefault="008814BD" w:rsidP="00C75422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CAP.51 TOTAL </w:t>
            </w:r>
            <w:r>
              <w:rPr>
                <w:b/>
                <w:bCs/>
              </w:rPr>
              <w:lastRenderedPageBreak/>
              <w:t>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8814BD" w:rsidRPr="006616FA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8814BD" w:rsidRPr="000723E7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0723E7">
              <w:rPr>
                <w:b/>
              </w:rPr>
              <w:t>Construire</w:t>
            </w:r>
            <w:proofErr w:type="spellEnd"/>
            <w:r w:rsidRPr="000723E7">
              <w:rPr>
                <w:b/>
              </w:rPr>
              <w:t xml:space="preserve"> </w:t>
            </w:r>
            <w:proofErr w:type="spellStart"/>
            <w:r w:rsidRPr="000723E7">
              <w:rPr>
                <w:b/>
              </w:rPr>
              <w:t>cladire</w:t>
            </w:r>
            <w:proofErr w:type="spellEnd"/>
            <w:r w:rsidRPr="000723E7">
              <w:rPr>
                <w:b/>
              </w:rPr>
              <w:t xml:space="preserve"> </w:t>
            </w:r>
            <w:proofErr w:type="spellStart"/>
            <w:r w:rsidRPr="000723E7">
              <w:rPr>
                <w:b/>
              </w:rPr>
              <w:t>Primarie</w:t>
            </w:r>
            <w:proofErr w:type="spellEnd"/>
          </w:p>
          <w:p w:rsidR="008814BD" w:rsidRPr="009B488F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4E6F5A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4E6F5A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4E6F5A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915BE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8814BD" w:rsidRPr="006616FA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vestiar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de sport </w:t>
            </w:r>
            <w:proofErr w:type="spellStart"/>
            <w:r>
              <w:rPr>
                <w:b/>
              </w:rPr>
              <w:t>Scoala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814BD" w:rsidRPr="009B488F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Gradinita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50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50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50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50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50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76347D" w:rsidRDefault="008814BD" w:rsidP="00C75422">
            <w:r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45A5D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45A5D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45A5D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245A5D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Pr="006616FA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C5CB7" w:rsidRDefault="008814BD" w:rsidP="00C75422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8814BD" w:rsidRPr="00AA2326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A7766E" w:rsidRDefault="008814BD" w:rsidP="00C75422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584.80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rPr>
                <w:b/>
              </w:rPr>
            </w:pPr>
            <w:r>
              <w:rPr>
                <w:b/>
              </w:rPr>
              <w:t>565.80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72D36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in </w:t>
            </w:r>
            <w:proofErr w:type="spellStart"/>
            <w:r w:rsidRPr="00CE36F1">
              <w:rPr>
                <w:i/>
              </w:rPr>
              <w:t>continuare</w:t>
            </w:r>
            <w:proofErr w:type="spellEnd"/>
            <w:r w:rsidRPr="00CE36F1">
              <w:rPr>
                <w:i/>
              </w:rPr>
              <w:t>: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Pr="00755F93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814BD" w:rsidRPr="00755F93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  <w: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Pr="000E69D0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  <w: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Pr="000E69D0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  <w: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Pr="000E69D0" w:rsidRDefault="008814BD" w:rsidP="00C75422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  <w: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Pr="000E69D0" w:rsidRDefault="008814BD" w:rsidP="00C75422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  <w:r>
              <w:t>50</w:t>
            </w: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Pr="000E69D0" w:rsidRDefault="008814BD" w:rsidP="00C75422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8814BD" w:rsidRPr="00841B1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  <w:proofErr w:type="spellStart"/>
            <w:r w:rsidRPr="00841B1D">
              <w:rPr>
                <w:b/>
              </w:rPr>
              <w:t>Statii</w:t>
            </w:r>
            <w:proofErr w:type="spellEnd"/>
            <w:r w:rsidRPr="00841B1D">
              <w:rPr>
                <w:b/>
              </w:rPr>
              <w:t xml:space="preserve"> de </w:t>
            </w:r>
            <w:proofErr w:type="spellStart"/>
            <w:r w:rsidRPr="00841B1D">
              <w:rPr>
                <w:b/>
              </w:rPr>
              <w:t>reincarcare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pentru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vehicule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electrice</w:t>
            </w:r>
            <w:proofErr w:type="spellEnd"/>
            <w:r w:rsidRPr="00841B1D">
              <w:rPr>
                <w:b/>
              </w:rPr>
              <w:t xml:space="preserve"> in </w:t>
            </w:r>
            <w:proofErr w:type="spellStart"/>
            <w:r w:rsidRPr="00841B1D">
              <w:rPr>
                <w:b/>
              </w:rPr>
              <w:t>comuna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Orasu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Nou</w:t>
            </w:r>
            <w:proofErr w:type="spellEnd"/>
            <w:r w:rsidRPr="00841B1D">
              <w:rPr>
                <w:b/>
              </w:rPr>
              <w:t xml:space="preserve">, </w:t>
            </w:r>
            <w:proofErr w:type="spellStart"/>
            <w:r w:rsidRPr="00841B1D">
              <w:rPr>
                <w:b/>
              </w:rPr>
              <w:t>jud</w:t>
            </w:r>
            <w:proofErr w:type="spellEnd"/>
            <w:r w:rsidRPr="00841B1D">
              <w:rPr>
                <w:b/>
              </w:rPr>
              <w:t xml:space="preserve">. </w:t>
            </w:r>
            <w:proofErr w:type="spellStart"/>
            <w:r w:rsidRPr="00841B1D">
              <w:rPr>
                <w:b/>
              </w:rPr>
              <w:t>Satu</w:t>
            </w:r>
            <w:proofErr w:type="spellEnd"/>
            <w:r w:rsidRPr="00841B1D">
              <w:rPr>
                <w:b/>
              </w:rPr>
              <w:t xml:space="preserve"> Mare</w:t>
            </w:r>
          </w:p>
          <w:p w:rsidR="008814BD" w:rsidRPr="00E40E97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/>
          <w:p w:rsidR="008814BD" w:rsidRDefault="008814BD" w:rsidP="00C75422"/>
          <w:p w:rsidR="008814BD" w:rsidRDefault="008814BD" w:rsidP="00C75422"/>
          <w:p w:rsidR="008814BD" w:rsidRPr="000E69D0" w:rsidRDefault="008814BD" w:rsidP="00C75422">
            <w:r>
              <w:t>380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/>
          <w:p w:rsidR="008814BD" w:rsidRDefault="008814BD" w:rsidP="00C75422"/>
          <w:p w:rsidR="008814BD" w:rsidRDefault="008814BD" w:rsidP="00C75422"/>
          <w:p w:rsidR="008814BD" w:rsidRPr="000E69D0" w:rsidRDefault="008814BD" w:rsidP="00C75422">
            <w:r>
              <w:t>380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Pr="000E69D0" w:rsidRDefault="008814BD" w:rsidP="00C75422">
            <w:pPr>
              <w:jc w:val="center"/>
            </w:pPr>
            <w:r>
              <w:t>380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Pr="000E69D0" w:rsidRDefault="008814BD" w:rsidP="00C75422">
            <w:pPr>
              <w:jc w:val="center"/>
            </w:pPr>
            <w:r>
              <w:t>380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/>
          <w:p w:rsidR="008814BD" w:rsidRDefault="008814BD" w:rsidP="00C75422"/>
          <w:p w:rsidR="008814BD" w:rsidRDefault="008814BD" w:rsidP="00C75422"/>
          <w:p w:rsidR="008814BD" w:rsidRPr="000E69D0" w:rsidRDefault="008814BD" w:rsidP="00C75422">
            <w:r>
              <w:t xml:space="preserve">  380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  <w:r>
              <w:t>155,80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  <w:r>
              <w:t>155,80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  <w:r>
              <w:t>155,80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  <w:r>
              <w:t>155,80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  <w:r>
              <w:t>135,80</w:t>
            </w:r>
          </w:p>
          <w:p w:rsidR="008814BD" w:rsidRPr="000E69D0" w:rsidRDefault="008814BD" w:rsidP="00C75422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BF1066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B7347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B7347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B7347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B7347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B7347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B7347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B7347" w:rsidRDefault="008814BD" w:rsidP="00C754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B7347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9B7347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  <w:r>
              <w:t>132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0E69D0" w:rsidRDefault="008814BD" w:rsidP="00C75422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  <w:r>
              <w:t>132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  <w:r>
              <w:t>132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3968,88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3968,88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3968,88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3968,88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3880,88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EB619C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3.380,88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D178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3.380,88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D178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3.380,88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D178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3.380,88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D178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3.380,88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  <w:r w:rsidRPr="00CE36F1">
              <w:rPr>
                <w:b/>
                <w:i/>
              </w:rPr>
              <w:t xml:space="preserve"> 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lastRenderedPageBreak/>
              <w:t>reabilitare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existente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814BD" w:rsidRPr="008C5CB7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8814BD" w:rsidRPr="00D03DA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8814BD" w:rsidRPr="00D03DA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E36F1" w:rsidRDefault="008814BD" w:rsidP="00C7542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  <w:r>
              <w:t>588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814BD" w:rsidRPr="00D03DAD" w:rsidRDefault="008814BD" w:rsidP="00C7542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8814BD" w:rsidRPr="00D03DA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8814BD" w:rsidRPr="00D03DA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  <w:r>
              <w:t>88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D239B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D239B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D239B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D239B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D239B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D239B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D239B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D239B" w:rsidRDefault="008814BD" w:rsidP="00C754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CD239B" w:rsidRDefault="008814BD" w:rsidP="00C754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814BD" w:rsidRPr="007D5A2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Introducere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curent</w:t>
            </w:r>
            <w:proofErr w:type="spellEnd"/>
            <w:r>
              <w:rPr>
                <w:rFonts w:ascii="Calibri" w:hAnsi="Calibri" w:cs="Calibri"/>
                <w:b/>
              </w:rPr>
              <w:t xml:space="preserve"> electric in </w:t>
            </w:r>
            <w:proofErr w:type="spellStart"/>
            <w:r>
              <w:rPr>
                <w:rFonts w:ascii="Calibri" w:hAnsi="Calibri" w:cs="Calibri"/>
                <w:b/>
              </w:rPr>
              <w:t>zona</w:t>
            </w:r>
            <w:proofErr w:type="spellEnd"/>
            <w:r>
              <w:rPr>
                <w:rFonts w:ascii="Calibri" w:hAnsi="Calibri" w:cs="Calibri"/>
                <w:b/>
              </w:rPr>
              <w:t xml:space="preserve"> lac </w:t>
            </w:r>
            <w:proofErr w:type="spellStart"/>
            <w:r>
              <w:rPr>
                <w:rFonts w:ascii="Calibri" w:hAnsi="Calibri" w:cs="Calibri"/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</w:p>
          <w:p w:rsidR="008814BD" w:rsidRDefault="008814BD" w:rsidP="00C7542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</w:p>
          <w:p w:rsidR="008814BD" w:rsidRDefault="008814BD" w:rsidP="00C75422">
            <w:pPr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814BD" w:rsidTr="00C75422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6403F1" w:rsidRDefault="008814BD" w:rsidP="00C75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Default="008814BD" w:rsidP="00C754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25564F" w:rsidRDefault="0025564F" w:rsidP="0025564F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25564F" w:rsidRDefault="0025564F" w:rsidP="0025564F">
      <w:pPr>
        <w:autoSpaceDE w:val="0"/>
        <w:autoSpaceDN w:val="0"/>
        <w:adjustRightInd w:val="0"/>
        <w:spacing w:after="200" w:line="276" w:lineRule="auto"/>
        <w:jc w:val="both"/>
      </w:pPr>
    </w:p>
    <w:p w:rsidR="0025564F" w:rsidRDefault="0025564F" w:rsidP="0025564F">
      <w:pPr>
        <w:autoSpaceDE w:val="0"/>
        <w:autoSpaceDN w:val="0"/>
        <w:adjustRightInd w:val="0"/>
        <w:jc w:val="both"/>
      </w:pPr>
      <w:r>
        <w:tab/>
      </w:r>
      <w:r>
        <w:tab/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,                                                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25564F" w:rsidRDefault="0025564F" w:rsidP="0025564F">
      <w:pPr>
        <w:autoSpaceDE w:val="0"/>
        <w:autoSpaceDN w:val="0"/>
        <w:adjustRightInd w:val="0"/>
        <w:jc w:val="both"/>
      </w:pPr>
      <w:r>
        <w:tab/>
        <w:t xml:space="preserve">                   Laszlo </w:t>
      </w:r>
      <w:proofErr w:type="spellStart"/>
      <w:r>
        <w:t>Reha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Sonia-</w:t>
      </w:r>
      <w:proofErr w:type="spellStart"/>
      <w:r>
        <w:t>Teodora</w:t>
      </w:r>
      <w:proofErr w:type="spellEnd"/>
      <w:r>
        <w:t xml:space="preserve"> Stan</w:t>
      </w:r>
    </w:p>
    <w:p w:rsidR="0025564F" w:rsidRDefault="0025564F" w:rsidP="0025564F">
      <w:pPr>
        <w:autoSpaceDE w:val="0"/>
        <w:autoSpaceDN w:val="0"/>
        <w:adjustRightInd w:val="0"/>
        <w:jc w:val="both"/>
      </w:pPr>
    </w:p>
    <w:p w:rsidR="0025564F" w:rsidRDefault="0025564F" w:rsidP="0025564F">
      <w:p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  <w:sectPr w:rsidR="0025564F" w:rsidSect="00C75422">
          <w:pgSz w:w="16838" w:h="11906" w:orient="landscape"/>
          <w:pgMar w:top="1440" w:right="562" w:bottom="1440" w:left="1138" w:header="706" w:footer="706" w:gutter="0"/>
          <w:pgNumType w:start="1"/>
          <w:cols w:space="708"/>
          <w:docGrid w:linePitch="360"/>
        </w:sectPr>
      </w:pPr>
    </w:p>
    <w:p w:rsidR="008814BD" w:rsidRPr="00841B1D" w:rsidRDefault="008814BD" w:rsidP="008814B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  <w:t xml:space="preserve">     </w:t>
      </w:r>
      <w:proofErr w:type="spellStart"/>
      <w:proofErr w:type="gram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</w:t>
      </w:r>
      <w:r>
        <w:rPr>
          <w:sz w:val="20"/>
          <w:szCs w:val="20"/>
        </w:rPr>
        <w:tab/>
      </w:r>
      <w:r w:rsidR="00C75422">
        <w:rPr>
          <w:sz w:val="20"/>
          <w:szCs w:val="20"/>
        </w:rPr>
        <w:t xml:space="preserve">         la HCL nr.</w:t>
      </w:r>
      <w:proofErr w:type="gramEnd"/>
      <w:r w:rsidR="00C75422">
        <w:rPr>
          <w:sz w:val="20"/>
          <w:szCs w:val="20"/>
        </w:rPr>
        <w:t xml:space="preserve"> 65/22.12.2022</w:t>
      </w:r>
    </w:p>
    <w:p w:rsidR="008814BD" w:rsidRPr="002D3240" w:rsidRDefault="008814BD" w:rsidP="008814B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ROMÂNIA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</w:t>
      </w:r>
    </w:p>
    <w:p w:rsidR="008814BD" w:rsidRDefault="008814BD" w:rsidP="008814B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JUDEȚUL SATU MARE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814BD" w:rsidRDefault="008814BD" w:rsidP="008814BD">
      <w:pPr>
        <w:autoSpaceDE w:val="0"/>
        <w:autoSpaceDN w:val="0"/>
        <w:adjustRightInd w:val="0"/>
        <w:jc w:val="both"/>
      </w:pPr>
      <w:r w:rsidRPr="005B614D">
        <w:rPr>
          <w:sz w:val="20"/>
          <w:szCs w:val="20"/>
        </w:rPr>
        <w:t>COMUNA ORASU</w:t>
      </w:r>
    </w:p>
    <w:p w:rsidR="008814BD" w:rsidRDefault="008814BD" w:rsidP="008814BD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Cui 3896844</w:t>
      </w:r>
    </w:p>
    <w:p w:rsidR="008814BD" w:rsidRDefault="008814BD" w:rsidP="008814BD">
      <w:pPr>
        <w:autoSpaceDE w:val="0"/>
        <w:autoSpaceDN w:val="0"/>
        <w:adjustRightInd w:val="0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Nr.</w:t>
      </w:r>
      <w:proofErr w:type="gramEnd"/>
      <w:r w:rsidRPr="005B614D">
        <w:rPr>
          <w:sz w:val="20"/>
          <w:szCs w:val="20"/>
        </w:rPr>
        <w:t xml:space="preserve">                               </w:t>
      </w:r>
      <w:r w:rsidRPr="005B614D">
        <w:rPr>
          <w:sz w:val="20"/>
          <w:szCs w:val="20"/>
        </w:rPr>
        <w:tab/>
      </w:r>
    </w:p>
    <w:p w:rsidR="008814BD" w:rsidRPr="005B614D" w:rsidRDefault="008814BD" w:rsidP="008814BD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</w:p>
    <w:p w:rsidR="008814BD" w:rsidRPr="005B614D" w:rsidRDefault="008814BD" w:rsidP="008814BD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B614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</w:t>
      </w:r>
      <w:r w:rsidRPr="005B614D">
        <w:rPr>
          <w:sz w:val="20"/>
          <w:szCs w:val="20"/>
        </w:rPr>
        <w:t xml:space="preserve">   LISTA</w:t>
      </w:r>
    </w:p>
    <w:p w:rsidR="008814BD" w:rsidRPr="005B614D" w:rsidRDefault="008814BD" w:rsidP="008814BD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8814BD" w:rsidRPr="005B614D" w:rsidRDefault="008814BD" w:rsidP="008814BD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8814BD" w:rsidRDefault="008814BD" w:rsidP="008814BD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8814BD" w:rsidRDefault="008814BD" w:rsidP="008814BD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</w:t>
      </w:r>
    </w:p>
    <w:p w:rsidR="008814BD" w:rsidRPr="00976314" w:rsidRDefault="008814BD" w:rsidP="008814BD">
      <w:pPr>
        <w:autoSpaceDE w:val="0"/>
        <w:autoSpaceDN w:val="0"/>
        <w:adjustRightInd w:val="0"/>
        <w:spacing w:line="276" w:lineRule="auto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Mii</w:t>
      </w:r>
      <w:proofErr w:type="spellEnd"/>
      <w:r>
        <w:rPr>
          <w:b/>
          <w:sz w:val="20"/>
          <w:szCs w:val="20"/>
        </w:rPr>
        <w:t xml:space="preserve"> lei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8814BD" w:rsidRPr="005B614D" w:rsidTr="00C75422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8814BD" w:rsidRPr="005B614D" w:rsidTr="00C75422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8814BD" w:rsidRPr="005B614D" w:rsidTr="00C75422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297.80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344B7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344B7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Toaleta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ecologica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344B7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344B7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344B7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44B7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344B7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44B7">
              <w:rPr>
                <w:sz w:val="20"/>
                <w:szCs w:val="20"/>
              </w:rPr>
              <w:t>9,80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Proiect</w:t>
            </w:r>
            <w:proofErr w:type="spellEnd"/>
            <w:r w:rsidRPr="008B738E">
              <w:rPr>
                <w:sz w:val="20"/>
                <w:szCs w:val="20"/>
              </w:rPr>
              <w:t xml:space="preserve"> ~</w:t>
            </w:r>
            <w:proofErr w:type="spellStart"/>
            <w:r w:rsidRPr="008B738E">
              <w:rPr>
                <w:sz w:val="20"/>
                <w:szCs w:val="20"/>
              </w:rPr>
              <w:t>Introducere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gaz</w:t>
            </w:r>
            <w:proofErr w:type="spellEnd"/>
            <w:r w:rsidRPr="008B738E">
              <w:rPr>
                <w:sz w:val="20"/>
                <w:szCs w:val="20"/>
              </w:rPr>
              <w:t xml:space="preserve"> in com. </w:t>
            </w:r>
            <w:proofErr w:type="spellStart"/>
            <w:r w:rsidRPr="008B738E">
              <w:rPr>
                <w:sz w:val="20"/>
                <w:szCs w:val="20"/>
              </w:rPr>
              <w:t>Orasu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Nou</w:t>
            </w:r>
            <w:proofErr w:type="spellEnd"/>
            <w:r w:rsidRPr="008B738E">
              <w:rPr>
                <w:sz w:val="20"/>
                <w:szCs w:val="20"/>
              </w:rP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75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</w:pPr>
          </w:p>
        </w:tc>
      </w:tr>
      <w:tr w:rsidR="008814BD" w:rsidRPr="005B614D" w:rsidTr="00C75422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</w:pPr>
          </w:p>
        </w:tc>
      </w:tr>
      <w:tr w:rsidR="008814BD" w:rsidRPr="005B614D" w:rsidTr="00C75422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Proiect</w:t>
            </w:r>
            <w:proofErr w:type="spellEnd"/>
            <w:r w:rsidRPr="008B738E">
              <w:rPr>
                <w:sz w:val="20"/>
                <w:szCs w:val="20"/>
              </w:rPr>
              <w:t xml:space="preserve"> de </w:t>
            </w:r>
            <w:proofErr w:type="spellStart"/>
            <w:r w:rsidRPr="008B738E">
              <w:rPr>
                <w:sz w:val="20"/>
                <w:szCs w:val="20"/>
              </w:rPr>
              <w:t>dezvoltare</w:t>
            </w:r>
            <w:proofErr w:type="spellEnd"/>
            <w:r w:rsidRPr="008B738E">
              <w:rPr>
                <w:sz w:val="20"/>
                <w:szCs w:val="20"/>
              </w:rPr>
              <w:t xml:space="preserve"> a </w:t>
            </w:r>
            <w:proofErr w:type="spellStart"/>
            <w:r w:rsidRPr="008B738E">
              <w:rPr>
                <w:sz w:val="20"/>
                <w:szCs w:val="20"/>
              </w:rPr>
              <w:t>infrastructrurii</w:t>
            </w:r>
            <w:proofErr w:type="spellEnd"/>
            <w:r w:rsidRPr="008B738E">
              <w:rPr>
                <w:sz w:val="20"/>
                <w:szCs w:val="20"/>
              </w:rPr>
              <w:t xml:space="preserve"> de </w:t>
            </w:r>
            <w:proofErr w:type="spellStart"/>
            <w:r w:rsidRPr="008B738E">
              <w:rPr>
                <w:sz w:val="20"/>
                <w:szCs w:val="20"/>
              </w:rPr>
              <w:t>apa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si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apa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uzata</w:t>
            </w:r>
            <w:proofErr w:type="spellEnd"/>
            <w:r w:rsidRPr="008B738E">
              <w:rPr>
                <w:sz w:val="20"/>
                <w:szCs w:val="20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132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</w:pPr>
          </w:p>
        </w:tc>
      </w:tr>
      <w:tr w:rsidR="008814BD" w:rsidRPr="005B614D" w:rsidTr="00C75422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Cazan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combustibil</w:t>
            </w:r>
            <w:proofErr w:type="spellEnd"/>
            <w:r>
              <w:rPr>
                <w:sz w:val="20"/>
                <w:szCs w:val="20"/>
              </w:rPr>
              <w:t xml:space="preserve"> solid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Prilog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</w:pPr>
          </w:p>
        </w:tc>
      </w:tr>
      <w:tr w:rsidR="008814BD" w:rsidRPr="005B614D" w:rsidTr="00C75422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9486B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9486B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9486B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9486B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9486B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lastRenderedPageBreak/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14BD" w:rsidRPr="005B614D" w:rsidTr="00C75422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</w:rPr>
              <w:t>Patrimoniu</w:t>
            </w:r>
            <w:proofErr w:type="spellEnd"/>
            <w:r>
              <w:rPr>
                <w:sz w:val="20"/>
                <w:szCs w:val="20"/>
              </w:rPr>
              <w:t xml:space="preserve"> initial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 w:rsidRPr="008B738E">
              <w:rPr>
                <w:sz w:val="20"/>
                <w:szCs w:val="20"/>
              </w:rPr>
              <w:t xml:space="preserve"> capital social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infintare</w:t>
            </w:r>
            <w:proofErr w:type="spellEnd"/>
            <w:r w:rsidRPr="008B738E">
              <w:rPr>
                <w:sz w:val="20"/>
                <w:szCs w:val="20"/>
              </w:rPr>
              <w:t xml:space="preserve"> ADI -</w:t>
            </w:r>
            <w:proofErr w:type="spellStart"/>
            <w:r w:rsidRPr="008B738E">
              <w:rPr>
                <w:sz w:val="20"/>
                <w:szCs w:val="20"/>
              </w:rPr>
              <w:t>Retea</w:t>
            </w:r>
            <w:proofErr w:type="spellEnd"/>
            <w:r w:rsidRPr="008B738E">
              <w:rPr>
                <w:sz w:val="20"/>
                <w:szCs w:val="20"/>
              </w:rPr>
              <w:t xml:space="preserve"> de gaze (700271);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8B738E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4BD" w:rsidRPr="005B614D" w:rsidRDefault="008814BD" w:rsidP="00C75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814BD" w:rsidRDefault="008814BD" w:rsidP="008814BD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5B614D">
        <w:rPr>
          <w:sz w:val="20"/>
          <w:szCs w:val="20"/>
        </w:rPr>
        <w:t>-</w:t>
      </w:r>
    </w:p>
    <w:p w:rsidR="008814BD" w:rsidRDefault="008814BD" w:rsidP="008814BD">
      <w:pPr>
        <w:autoSpaceDE w:val="0"/>
        <w:autoSpaceDN w:val="0"/>
        <w:adjustRightInd w:val="0"/>
        <w:spacing w:after="200" w:line="276" w:lineRule="auto"/>
        <w:outlineLvl w:val="0"/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proofErr w:type="gramStart"/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  <w:r>
        <w:rPr>
          <w:sz w:val="20"/>
          <w:szCs w:val="20"/>
        </w:rPr>
        <w:t>.</w:t>
      </w:r>
      <w:proofErr w:type="gramEnd"/>
    </w:p>
    <w:p w:rsidR="008814BD" w:rsidRPr="005B614D" w:rsidRDefault="008814BD" w:rsidP="008814BD">
      <w:pPr>
        <w:autoSpaceDE w:val="0"/>
        <w:autoSpaceDN w:val="0"/>
        <w:adjustRightInd w:val="0"/>
        <w:spacing w:after="200" w:line="276" w:lineRule="auto"/>
        <w:outlineLvl w:val="0"/>
        <w:rPr>
          <w:sz w:val="20"/>
          <w:szCs w:val="20"/>
        </w:rPr>
      </w:pPr>
    </w:p>
    <w:p w:rsidR="0025564F" w:rsidRPr="005B614D" w:rsidRDefault="0025564F" w:rsidP="0025564F">
      <w:pPr>
        <w:rPr>
          <w:color w:val="000000"/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     </w:t>
      </w:r>
      <w:proofErr w:type="spellStart"/>
      <w:r>
        <w:rPr>
          <w:color w:val="000000"/>
          <w:sz w:val="20"/>
          <w:szCs w:val="20"/>
        </w:rPr>
        <w:t>Președinte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ședință</w:t>
      </w:r>
      <w:proofErr w:type="spellEnd"/>
      <w:r w:rsidRPr="005B614D">
        <w:rPr>
          <w:color w:val="000000"/>
          <w:sz w:val="20"/>
          <w:szCs w:val="20"/>
        </w:rPr>
        <w:t xml:space="preserve">,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</w:t>
      </w:r>
      <w:proofErr w:type="spellStart"/>
      <w:r>
        <w:rPr>
          <w:color w:val="000000"/>
          <w:sz w:val="20"/>
          <w:szCs w:val="20"/>
        </w:rPr>
        <w:t>Secretar</w:t>
      </w:r>
      <w:proofErr w:type="spellEnd"/>
      <w:r>
        <w:rPr>
          <w:color w:val="000000"/>
          <w:sz w:val="20"/>
          <w:szCs w:val="20"/>
        </w:rPr>
        <w:t xml:space="preserve"> general</w:t>
      </w:r>
      <w:r w:rsidRPr="005B614D">
        <w:rPr>
          <w:color w:val="000000"/>
          <w:sz w:val="20"/>
          <w:szCs w:val="20"/>
        </w:rPr>
        <w:t>,</w:t>
      </w:r>
    </w:p>
    <w:p w:rsidR="0025564F" w:rsidRPr="005B614D" w:rsidRDefault="0025564F" w:rsidP="0025564F">
      <w:pPr>
        <w:rPr>
          <w:color w:val="000000"/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 xml:space="preserve">   </w:t>
      </w:r>
      <w:r w:rsidRPr="005B614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 </w:t>
      </w:r>
      <w:r w:rsidR="00AD23D2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Laszlo </w:t>
      </w:r>
      <w:proofErr w:type="spellStart"/>
      <w:r>
        <w:rPr>
          <w:color w:val="000000"/>
          <w:sz w:val="20"/>
          <w:szCs w:val="20"/>
        </w:rPr>
        <w:t>Reha</w:t>
      </w:r>
      <w:proofErr w:type="spellEnd"/>
      <w:r w:rsidRPr="005B614D"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="00AD23D2"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 xml:space="preserve">   Sonia-</w:t>
      </w:r>
      <w:proofErr w:type="spellStart"/>
      <w:r>
        <w:rPr>
          <w:color w:val="000000"/>
          <w:sz w:val="20"/>
          <w:szCs w:val="20"/>
        </w:rPr>
        <w:t>Teodora</w:t>
      </w:r>
      <w:proofErr w:type="spellEnd"/>
      <w:r>
        <w:rPr>
          <w:color w:val="000000"/>
          <w:sz w:val="20"/>
          <w:szCs w:val="20"/>
        </w:rPr>
        <w:t xml:space="preserve"> Stan</w:t>
      </w:r>
    </w:p>
    <w:p w:rsidR="00C75422" w:rsidRDefault="00C75422"/>
    <w:sectPr w:rsidR="00C75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4EFA083E"/>
    <w:multiLevelType w:val="hybridMultilevel"/>
    <w:tmpl w:val="7182EA10"/>
    <w:lvl w:ilvl="0" w:tplc="DFC8B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1"/>
    <w:rsid w:val="000265FC"/>
    <w:rsid w:val="0025564F"/>
    <w:rsid w:val="00315011"/>
    <w:rsid w:val="003B33A6"/>
    <w:rsid w:val="005A67AB"/>
    <w:rsid w:val="007577B7"/>
    <w:rsid w:val="008814BD"/>
    <w:rsid w:val="00907E39"/>
    <w:rsid w:val="0097356D"/>
    <w:rsid w:val="00AD23D2"/>
    <w:rsid w:val="00C75422"/>
    <w:rsid w:val="00D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5564F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25564F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25564F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25564F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64F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25564F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25564F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25564F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2556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6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5564F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25564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25564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4F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55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55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6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25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5564F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25564F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25564F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25564F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64F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25564F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25564F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25564F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2556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6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5564F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25564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25564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4F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55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55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6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25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2023-01-05T08:20:00Z</cp:lastPrinted>
  <dcterms:created xsi:type="dcterms:W3CDTF">2022-12-13T15:22:00Z</dcterms:created>
  <dcterms:modified xsi:type="dcterms:W3CDTF">2023-01-05T08:23:00Z</dcterms:modified>
</cp:coreProperties>
</file>